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44" w:rsidRDefault="000A01CE" w:rsidP="000A01C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0A01CE">
        <w:rPr>
          <w:rFonts w:ascii="Arial" w:hAnsi="Arial" w:cs="Arial"/>
          <w:b/>
          <w:sz w:val="24"/>
          <w:szCs w:val="24"/>
          <w:u w:val="single"/>
        </w:rPr>
        <w:t>North East – World Café Session Notes</w:t>
      </w:r>
    </w:p>
    <w:p w:rsidR="00A70754" w:rsidRPr="008E4C92" w:rsidRDefault="00A70754" w:rsidP="00A70754">
      <w:pPr>
        <w:rPr>
          <w:rFonts w:ascii="Arial" w:hAnsi="Arial" w:cs="Arial"/>
          <w:b/>
          <w:sz w:val="24"/>
          <w:szCs w:val="24"/>
        </w:rPr>
      </w:pPr>
      <w:r w:rsidRPr="008E4C92">
        <w:rPr>
          <w:rFonts w:ascii="Arial" w:hAnsi="Arial" w:cs="Arial"/>
          <w:b/>
          <w:sz w:val="24"/>
          <w:szCs w:val="24"/>
        </w:rPr>
        <w:t>Expert Nursing Group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23A2B" w:rsidRPr="00F23A2B" w:rsidTr="00F23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3F35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Education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3F35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Building Ideas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3F35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Standardisation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3F35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IT support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3F35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Paperwork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3F35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WhatsApp group?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3F35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In centre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3F35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Sharing ideas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3F35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Cascading information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3F35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Evidence base practice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3F35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Keeping up the momentum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3F35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Time Enthusiasm</w:t>
            </w:r>
          </w:p>
        </w:tc>
      </w:tr>
    </w:tbl>
    <w:p w:rsidR="00F23A2B" w:rsidRDefault="00F23A2B" w:rsidP="001E3285">
      <w:pPr>
        <w:rPr>
          <w:rFonts w:ascii="Arial" w:hAnsi="Arial" w:cs="Arial"/>
          <w:b/>
          <w:sz w:val="24"/>
          <w:szCs w:val="24"/>
        </w:rPr>
      </w:pPr>
    </w:p>
    <w:p w:rsidR="001728F3" w:rsidRPr="008E4C92" w:rsidRDefault="001728F3" w:rsidP="001E3285">
      <w:pPr>
        <w:rPr>
          <w:rFonts w:ascii="Arial" w:hAnsi="Arial" w:cs="Arial"/>
          <w:b/>
          <w:sz w:val="24"/>
          <w:szCs w:val="24"/>
        </w:rPr>
      </w:pPr>
      <w:r w:rsidRPr="008E4C92">
        <w:rPr>
          <w:rFonts w:ascii="Arial" w:hAnsi="Arial" w:cs="Arial"/>
          <w:b/>
          <w:sz w:val="24"/>
          <w:szCs w:val="24"/>
        </w:rPr>
        <w:t>MAGIC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23A2B" w:rsidRPr="00F23A2B" w:rsidTr="00F23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941D65">
            <w:pPr>
              <w:pStyle w:val="ListParagraph"/>
              <w:ind w:left="0"/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  <w:b w:val="0"/>
              </w:rPr>
              <w:t>Resources</w:t>
            </w:r>
            <w:r w:rsidRPr="00F23A2B">
              <w:rPr>
                <w:rFonts w:ascii="Arial" w:hAnsi="Arial" w:cs="Arial"/>
              </w:rPr>
              <w:t xml:space="preserve"> –Money/Staffing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941D6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Given the time pressure on a busy dialysis unit how do you overcome the resistance to change in cannulation technique e.g. make it part of new dialysis nurse training – but then would need existing staff to learn it first.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941D6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Resistance to change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941D6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941D65">
            <w:pPr>
              <w:pStyle w:val="ListParagraph"/>
              <w:ind w:left="0"/>
              <w:rPr>
                <w:rFonts w:ascii="Arial" w:hAnsi="Arial" w:cs="Arial"/>
                <w:b w:val="0"/>
              </w:rPr>
            </w:pPr>
            <w:r w:rsidRPr="00F23A2B">
              <w:rPr>
                <w:rFonts w:ascii="Arial" w:hAnsi="Arial" w:cs="Arial"/>
                <w:b w:val="0"/>
              </w:rPr>
              <w:t>Change Factors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941D6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Has MAGIC got any leverage in the trust to improve our services - vascular access teams?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941D6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Fresenius training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941D6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Best ways to implement MAGIC in a satellite unit - starting this project.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673980" w:rsidP="00941D6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hyperlink r:id="rId6" w:history="1">
              <w:r w:rsidR="00F23A2B" w:rsidRPr="00F23A2B">
                <w:rPr>
                  <w:rStyle w:val="Hyperlink"/>
                  <w:rFonts w:ascii="Arial" w:hAnsi="Arial" w:cs="Arial"/>
                </w:rPr>
                <w:t>www.thinkkidneys.nhs.uk/kquip/magic</w:t>
              </w:r>
            </w:hyperlink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941D6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F23A2B" w:rsidRPr="00EF2BB6" w:rsidRDefault="00F23A2B" w:rsidP="00EF2BB6">
      <w:pPr>
        <w:rPr>
          <w:rFonts w:ascii="Arial" w:hAnsi="Arial" w:cs="Arial"/>
        </w:rPr>
      </w:pPr>
    </w:p>
    <w:p w:rsidR="00FE1139" w:rsidRDefault="00FE1139" w:rsidP="00FE1139">
      <w:pPr>
        <w:rPr>
          <w:rFonts w:ascii="Arial" w:hAnsi="Arial" w:cs="Arial"/>
          <w:b/>
          <w:sz w:val="24"/>
          <w:szCs w:val="24"/>
          <w:u w:val="single"/>
        </w:rPr>
      </w:pPr>
      <w:r w:rsidRPr="00FE1139">
        <w:rPr>
          <w:rFonts w:ascii="Arial" w:hAnsi="Arial" w:cs="Arial"/>
          <w:b/>
          <w:sz w:val="24"/>
          <w:szCs w:val="24"/>
          <w:u w:val="single"/>
        </w:rPr>
        <w:t>Patient Experience</w:t>
      </w:r>
    </w:p>
    <w:tbl>
      <w:tblPr>
        <w:tblStyle w:val="LightShading-Accent2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23A2B" w:rsidRPr="00F23A2B" w:rsidTr="00F23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Confidence in staff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Access or ladder – choice for patient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Pain prevention – aneurism prevention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Frightened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Important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Encourage patients to needle themselves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 xml:space="preserve">Education 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 xml:space="preserve">Ability to speak up if patients have concerns 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Confidence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Ownership of AVF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Knowledge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Improve practice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Staff make a difference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Confidence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Trust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lastRenderedPageBreak/>
              <w:t>Patient understanding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Patient views</w:t>
            </w:r>
          </w:p>
        </w:tc>
      </w:tr>
      <w:tr w:rsidR="00F23A2B" w:rsidRPr="00F23A2B" w:rsidTr="00F23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Engagement</w:t>
            </w:r>
          </w:p>
        </w:tc>
      </w:tr>
      <w:tr w:rsidR="00F23A2B" w:rsidRPr="00F23A2B" w:rsidTr="00F23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F23A2B" w:rsidRPr="00F23A2B" w:rsidRDefault="00F23A2B" w:rsidP="006A274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23A2B">
              <w:rPr>
                <w:rFonts w:ascii="Arial" w:hAnsi="Arial" w:cs="Arial"/>
              </w:rPr>
              <w:t>Informed</w:t>
            </w:r>
          </w:p>
        </w:tc>
      </w:tr>
    </w:tbl>
    <w:p w:rsidR="001728F3" w:rsidRPr="00FE1139" w:rsidRDefault="001728F3" w:rsidP="00FE1139">
      <w:pPr>
        <w:pStyle w:val="NoSpacing"/>
        <w:rPr>
          <w:rFonts w:ascii="Arial" w:hAnsi="Arial" w:cs="Arial"/>
        </w:rPr>
      </w:pPr>
    </w:p>
    <w:p w:rsidR="001728F3" w:rsidRPr="00FE1139" w:rsidRDefault="001728F3" w:rsidP="00FE1139">
      <w:pPr>
        <w:pStyle w:val="NoSpacing"/>
        <w:rPr>
          <w:rFonts w:ascii="Arial" w:hAnsi="Arial" w:cs="Arial"/>
        </w:rPr>
      </w:pPr>
    </w:p>
    <w:p w:rsidR="001728F3" w:rsidRPr="00FE1139" w:rsidRDefault="001728F3" w:rsidP="00FE1139">
      <w:pPr>
        <w:pStyle w:val="NoSpacing"/>
        <w:rPr>
          <w:rFonts w:ascii="Arial" w:hAnsi="Arial" w:cs="Arial"/>
        </w:rPr>
      </w:pPr>
    </w:p>
    <w:p w:rsidR="001728F3" w:rsidRPr="00FE1139" w:rsidRDefault="001728F3" w:rsidP="00FE1139">
      <w:pPr>
        <w:pStyle w:val="NoSpacing"/>
        <w:rPr>
          <w:rFonts w:ascii="Arial" w:hAnsi="Arial" w:cs="Arial"/>
        </w:rPr>
      </w:pPr>
    </w:p>
    <w:p w:rsidR="001728F3" w:rsidRPr="00FE1139" w:rsidRDefault="001728F3" w:rsidP="00FE1139">
      <w:pPr>
        <w:pStyle w:val="NoSpacing"/>
        <w:rPr>
          <w:rFonts w:ascii="Arial" w:hAnsi="Arial" w:cs="Arial"/>
        </w:rPr>
      </w:pPr>
    </w:p>
    <w:p w:rsidR="001728F3" w:rsidRPr="00FE1139" w:rsidRDefault="001728F3" w:rsidP="00FE1139">
      <w:pPr>
        <w:pStyle w:val="NoSpacing"/>
        <w:rPr>
          <w:rFonts w:ascii="Arial" w:hAnsi="Arial" w:cs="Arial"/>
        </w:rPr>
      </w:pPr>
    </w:p>
    <w:p w:rsidR="00A70754" w:rsidRPr="00FE1139" w:rsidRDefault="00A70754" w:rsidP="00310C37">
      <w:pPr>
        <w:rPr>
          <w:rFonts w:ascii="Arial" w:hAnsi="Arial" w:cs="Arial"/>
        </w:rPr>
      </w:pPr>
    </w:p>
    <w:sectPr w:rsidR="00A70754" w:rsidRPr="00FE11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A29"/>
    <w:multiLevelType w:val="hybridMultilevel"/>
    <w:tmpl w:val="2D544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B6BBE"/>
    <w:multiLevelType w:val="hybridMultilevel"/>
    <w:tmpl w:val="5136E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12BD2"/>
    <w:multiLevelType w:val="hybridMultilevel"/>
    <w:tmpl w:val="9DD2F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E5436"/>
    <w:multiLevelType w:val="hybridMultilevel"/>
    <w:tmpl w:val="1690D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BA0BEF"/>
    <w:multiLevelType w:val="hybridMultilevel"/>
    <w:tmpl w:val="E1B6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CE"/>
    <w:rsid w:val="000A01CE"/>
    <w:rsid w:val="001728F3"/>
    <w:rsid w:val="001C414E"/>
    <w:rsid w:val="00240344"/>
    <w:rsid w:val="002476A9"/>
    <w:rsid w:val="00310C37"/>
    <w:rsid w:val="00673980"/>
    <w:rsid w:val="008E4C92"/>
    <w:rsid w:val="0099134F"/>
    <w:rsid w:val="00A70754"/>
    <w:rsid w:val="00D54AAB"/>
    <w:rsid w:val="00EF2BB6"/>
    <w:rsid w:val="00F23A2B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07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0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139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F23A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23A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F23A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07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0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1139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F23A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23A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F23A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inkkidneys.nhs.uk/kquip/mag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 Klare</dc:creator>
  <cp:lastModifiedBy>Beth Crosby</cp:lastModifiedBy>
  <cp:revision>2</cp:revision>
  <dcterms:created xsi:type="dcterms:W3CDTF">2020-02-18T12:49:00Z</dcterms:created>
  <dcterms:modified xsi:type="dcterms:W3CDTF">2020-02-18T12:49:00Z</dcterms:modified>
</cp:coreProperties>
</file>